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6"/>
        <w:gridCol w:w="991"/>
        <w:gridCol w:w="5201"/>
        <w:gridCol w:w="784"/>
        <w:gridCol w:w="348"/>
        <w:gridCol w:w="493"/>
        <w:gridCol w:w="798"/>
        <w:gridCol w:w="514"/>
        <w:gridCol w:w="745"/>
        <w:gridCol w:w="146"/>
      </w:tblGrid>
      <w:tr w:rsidR="00C85146" w:rsidRPr="008E04AD" w:rsidTr="00AD63F6">
        <w:trPr>
          <w:trHeight w:val="976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20"/>
                <w:lang w:eastAsia="pl-PL"/>
              </w:rPr>
              <w:t>Temat opracowania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4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4"/>
                <w:lang w:eastAsia="pl-PL"/>
              </w:rPr>
              <w:t>FORMULARZ OFERTOWY</w:t>
            </w: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4"/>
                <w:lang w:eastAsia="pl-PL"/>
              </w:rPr>
              <w:br/>
              <w:t>ROZBUDOWA ULICY WILKSZYŃSKIEJ WE WROCŁAWIU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C85146" w:rsidRPr="008E04AD" w:rsidTr="00AD63F6">
        <w:trPr>
          <w:trHeight w:val="564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20"/>
                <w:lang w:eastAsia="pl-PL"/>
              </w:rPr>
              <w:t>Branża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24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24"/>
                <w:lang w:eastAsia="pl-PL"/>
              </w:rPr>
              <w:t xml:space="preserve">DROGI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C85146" w:rsidRPr="008E04AD" w:rsidTr="00AD63F6">
        <w:trPr>
          <w:trHeight w:val="55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20"/>
                <w:lang w:eastAsia="pl-PL"/>
              </w:rPr>
              <w:t>Kod CPV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4"/>
                <w:u w:val="single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4"/>
                <w:u w:val="single"/>
                <w:lang w:eastAsia="pl-PL"/>
              </w:rPr>
              <w:t>45233120-6 Roboty w zakresie budowy dróg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C85146" w:rsidRPr="008E04AD" w:rsidTr="00C85146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20"/>
                <w:lang w:eastAsia="pl-PL"/>
              </w:rPr>
              <w:t>Lp.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20"/>
                <w:lang w:eastAsia="pl-PL"/>
              </w:rPr>
              <w:t>Nr pozycji STWiORB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20"/>
                <w:lang w:eastAsia="pl-PL"/>
              </w:rPr>
              <w:t>Nazwa i opis elementu rozliczeniowego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20"/>
                <w:lang w:eastAsia="pl-PL"/>
              </w:rPr>
              <w:t>ilości przedmiarowe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20"/>
                <w:lang w:eastAsia="pl-PL"/>
              </w:rPr>
              <w:t>Cena jedn.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20"/>
                <w:lang w:eastAsia="pl-PL"/>
              </w:rPr>
              <w:t xml:space="preserve"> Wartość netto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C85146" w:rsidRPr="008E04AD" w:rsidTr="00C85146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20"/>
                <w:lang w:eastAsia="pl-PL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20"/>
                <w:lang w:eastAsia="pl-PL"/>
              </w:rPr>
              <w:t>Jedn.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20"/>
                <w:lang w:eastAsia="pl-PL"/>
              </w:rPr>
              <w:t>Ilość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20"/>
                <w:lang w:eastAsia="pl-PL"/>
              </w:rPr>
              <w:t>[zł]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20"/>
                <w:lang w:eastAsia="pl-PL"/>
              </w:rPr>
              <w:t xml:space="preserve"> [zł]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C85146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C85146" w:rsidRPr="008E04AD" w:rsidTr="00C85146">
        <w:trPr>
          <w:trHeight w:val="33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FBFBF" w:fill="BFBFBF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BFBFBF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BFBFBF" w:fill="BFBFBF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DROGI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BFBFBF" w:fill="BFBFBF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BFBFBF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BFBFBF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BFBFBF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BFBFBF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BFBFBF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C85146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ROBOTY PRZYGOTOWAWCZE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C85146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D- 01.01.01.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Wyznaczenie trasy i punktów wysokościowych w terenie równinnym - drogi - wytyczenie,  pomiar powykonawczy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km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2,29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C85146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  <w:t>ul. Wilkszyńska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  <w:t>1,92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  <w:t>km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C85146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  <w:t>IZP-10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  <w:t>km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C85146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  <w:t>ul. Małomicka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  <w:t>km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C85146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  <w:t>ul. Gwizdanowska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  <w:t>km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C85146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  <w:t>ul. Łososiowicka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  <w:t>km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C85146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  <w:t>ul. Krzelowska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  <w:t>km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C85146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  <w:t>ul. Sieroszowicka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  <w:t>km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C85146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  <w:t>ul. Wojnowicka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4"/>
                <w:szCs w:val="18"/>
                <w:lang w:eastAsia="pl-PL"/>
              </w:rPr>
              <w:t>km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C85146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ROBOTY ROZBIÓRKOWE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FBFBF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FBFBF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FBFBF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FBFBF" w:fill="D8D8D8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C85146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FFFFFF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FFFFF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FFFFFF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ROBOTY ROZBIÓRKOWE - JEZDNIA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FFFFFF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FFFFF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FFFFFF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FFFFFF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FFFFFF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FFFFFF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C85146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Cięcie istniejącej nawierzchni chodnika z mieszanki mineralno-bitumicznej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136,40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C85146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D- 05.03.11.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Frezowanie istniejącej nawierzchni bitumicznej jezdni na gł. 4 cm., załadunek i wywóz urobku wraz z kosztami składowania/utylizacji. Na połączeniach istniejących nawierzchni z nawierzchniami projektowanymi.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136,40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C85146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C85146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Rozebranie istniejącej nawierzchni jezdni z mieszanki mineralno-bitumicznej gr. do 16 cm, z załadunkiem, wywozem i utylizacją/kosztami składowania.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11 537,90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C85146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5146" w:rsidRPr="00D43AD1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20"/>
                <w:lang w:eastAsia="pl-PL"/>
              </w:rPr>
            </w:pPr>
            <w:r w:rsidRPr="00D43AD1">
              <w:rPr>
                <w:rFonts w:ascii="Calibri" w:eastAsia="Times New Roman" w:hAnsi="Calibri" w:cs="Calibri"/>
                <w:color w:val="FF0000"/>
                <w:sz w:val="16"/>
                <w:szCs w:val="20"/>
                <w:lang w:eastAsia="pl-PL"/>
              </w:rPr>
              <w:t>Rozebranie istniejącej podbudowy jezdni, gr. śr. 25 cm</w:t>
            </w:r>
            <w:r w:rsidR="008C68C5" w:rsidRPr="00D43AD1">
              <w:rPr>
                <w:rFonts w:ascii="Calibri" w:eastAsia="Times New Roman" w:hAnsi="Calibri" w:cs="Calibri"/>
                <w:color w:val="FF0000"/>
                <w:sz w:val="16"/>
                <w:szCs w:val="20"/>
                <w:lang w:eastAsia="pl-PL"/>
              </w:rPr>
              <w:t xml:space="preserve"> z kruszywa</w:t>
            </w:r>
            <w:r w:rsidRPr="00D43AD1">
              <w:rPr>
                <w:rFonts w:ascii="Calibri" w:eastAsia="Times New Roman" w:hAnsi="Calibri" w:cs="Calibri"/>
                <w:color w:val="FF0000"/>
                <w:sz w:val="16"/>
                <w:szCs w:val="20"/>
                <w:lang w:eastAsia="pl-PL"/>
              </w:rPr>
              <w:t>, z załadunkiem, wywozem i utylizacją  / kosztami składowania.</w:t>
            </w:r>
            <w:r w:rsidR="00AD63F6" w:rsidRPr="00D43AD1">
              <w:rPr>
                <w:rFonts w:ascii="Calibri" w:eastAsia="Times New Roman" w:hAnsi="Calibri" w:cs="Calibri"/>
                <w:color w:val="FF0000"/>
                <w:sz w:val="16"/>
                <w:szCs w:val="20"/>
                <w:lang w:eastAsia="pl-PL"/>
              </w:rPr>
              <w:t xml:space="preserve"> </w:t>
            </w:r>
            <w:r w:rsidR="00AD63F6" w:rsidRPr="00D43AD1">
              <w:rPr>
                <w:rFonts w:ascii="Calibri" w:hAnsi="Calibri"/>
                <w:color w:val="FF0000"/>
                <w:sz w:val="16"/>
                <w:szCs w:val="20"/>
              </w:rPr>
              <w:t>(przyjęto 60%)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5146" w:rsidRPr="00D43AD1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FF0000"/>
                <w:sz w:val="16"/>
                <w:szCs w:val="20"/>
                <w:lang w:eastAsia="pl-PL"/>
              </w:rPr>
            </w:pPr>
            <w:r w:rsidRPr="00D43AD1">
              <w:rPr>
                <w:rFonts w:ascii="Calibri" w:eastAsia="Times New Roman" w:hAnsi="Calibri" w:cs="Calibri"/>
                <w:i/>
                <w:iCs/>
                <w:color w:val="FF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D43AD1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16"/>
                <w:szCs w:val="20"/>
                <w:lang w:eastAsia="pl-PL"/>
              </w:rPr>
            </w:pPr>
            <w:r w:rsidRPr="00D43AD1">
              <w:rPr>
                <w:rFonts w:ascii="Calibri" w:eastAsia="Times New Roman" w:hAnsi="Calibri" w:cs="Calibri"/>
                <w:color w:val="FF0000"/>
                <w:sz w:val="16"/>
                <w:szCs w:val="20"/>
                <w:lang w:eastAsia="pl-PL"/>
              </w:rPr>
              <w:t>6 923,90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46" w:rsidRPr="008E04AD" w:rsidRDefault="00C85146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146" w:rsidRPr="008E04AD" w:rsidRDefault="00C85146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D43AD1" w:rsidRDefault="008C68C5" w:rsidP="00B16029">
            <w:pPr>
              <w:jc w:val="center"/>
              <w:rPr>
                <w:rFonts w:ascii="Calibri" w:hAnsi="Calibri"/>
                <w:color w:val="FF0000"/>
                <w:sz w:val="16"/>
                <w:szCs w:val="20"/>
              </w:rPr>
            </w:pPr>
            <w:r w:rsidRPr="00D43AD1">
              <w:rPr>
                <w:rFonts w:ascii="Calibri" w:hAnsi="Calibri"/>
                <w:color w:val="FF0000"/>
                <w:sz w:val="16"/>
                <w:szCs w:val="20"/>
              </w:rPr>
              <w:t>2.4.a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D43AD1" w:rsidRDefault="008C68C5" w:rsidP="00B16029">
            <w:pPr>
              <w:jc w:val="center"/>
              <w:rPr>
                <w:rFonts w:ascii="Calibri" w:hAnsi="Calibri"/>
                <w:color w:val="FF0000"/>
                <w:sz w:val="16"/>
                <w:szCs w:val="20"/>
              </w:rPr>
            </w:pPr>
            <w:r w:rsidRPr="00D43AD1">
              <w:rPr>
                <w:rFonts w:ascii="Calibri" w:hAnsi="Calibri"/>
                <w:color w:val="FF0000"/>
                <w:sz w:val="16"/>
                <w:szCs w:val="20"/>
              </w:rPr>
              <w:t>D- 01.02.04.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D43AD1" w:rsidRDefault="008C68C5" w:rsidP="00B16029">
            <w:pPr>
              <w:rPr>
                <w:rFonts w:ascii="Calibri" w:hAnsi="Calibri"/>
                <w:color w:val="FF0000"/>
                <w:sz w:val="16"/>
                <w:szCs w:val="20"/>
              </w:rPr>
            </w:pPr>
            <w:r w:rsidRPr="00D43AD1">
              <w:rPr>
                <w:rFonts w:ascii="Calibri" w:hAnsi="Calibri"/>
                <w:color w:val="FF0000"/>
                <w:sz w:val="16"/>
                <w:szCs w:val="20"/>
              </w:rPr>
              <w:t>Rozebranie istniejącej podbudowy jezdni, z kostki kamiennej , z załadunkiem, wywozem i utylizacją  / kosztami składowania. (przyjęto 20%)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D43AD1" w:rsidRDefault="008C68C5" w:rsidP="00B16029">
            <w:pPr>
              <w:jc w:val="center"/>
              <w:rPr>
                <w:rFonts w:ascii="Calibri" w:hAnsi="Calibri"/>
                <w:i/>
                <w:iCs/>
                <w:color w:val="FF0000"/>
                <w:sz w:val="16"/>
                <w:szCs w:val="20"/>
              </w:rPr>
            </w:pPr>
            <w:r w:rsidRPr="00D43AD1">
              <w:rPr>
                <w:rFonts w:ascii="Calibri" w:hAnsi="Calibri"/>
                <w:i/>
                <w:iCs/>
                <w:color w:val="FF0000"/>
                <w:sz w:val="16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D43AD1" w:rsidRDefault="008C68C5" w:rsidP="00B16029">
            <w:pPr>
              <w:jc w:val="center"/>
              <w:rPr>
                <w:rFonts w:ascii="Calibri" w:hAnsi="Calibri"/>
                <w:i/>
                <w:iCs/>
                <w:color w:val="FF0000"/>
                <w:sz w:val="16"/>
                <w:szCs w:val="20"/>
              </w:rPr>
            </w:pPr>
            <w:r w:rsidRPr="00D43AD1">
              <w:rPr>
                <w:rFonts w:ascii="Calibri" w:hAnsi="Calibri"/>
                <w:i/>
                <w:iCs/>
                <w:color w:val="FF0000"/>
                <w:sz w:val="16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D43AD1" w:rsidRDefault="008C68C5" w:rsidP="00B16029">
            <w:pPr>
              <w:jc w:val="center"/>
              <w:rPr>
                <w:rFonts w:ascii="Calibri" w:hAnsi="Calibri"/>
                <w:color w:val="FF0000"/>
                <w:sz w:val="16"/>
                <w:szCs w:val="20"/>
              </w:rPr>
            </w:pPr>
            <w:r w:rsidRPr="00D43AD1">
              <w:rPr>
                <w:rFonts w:ascii="Calibri" w:hAnsi="Calibri"/>
                <w:color w:val="FF0000"/>
                <w:sz w:val="16"/>
                <w:szCs w:val="20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D43AD1" w:rsidRDefault="008C68C5" w:rsidP="00B16029">
            <w:pPr>
              <w:jc w:val="center"/>
              <w:rPr>
                <w:rFonts w:ascii="Calibri" w:hAnsi="Calibri"/>
                <w:color w:val="FF0000"/>
                <w:sz w:val="16"/>
                <w:szCs w:val="20"/>
              </w:rPr>
            </w:pPr>
            <w:r w:rsidRPr="00D43AD1">
              <w:rPr>
                <w:rFonts w:ascii="Calibri" w:hAnsi="Calibri"/>
                <w:color w:val="FF0000"/>
                <w:sz w:val="16"/>
                <w:szCs w:val="20"/>
              </w:rPr>
              <w:t>2 307,00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D43AD1" w:rsidRDefault="008C68C5" w:rsidP="00B16029">
            <w:pPr>
              <w:jc w:val="center"/>
              <w:rPr>
                <w:rFonts w:ascii="Calibri" w:hAnsi="Calibri"/>
                <w:color w:val="FF0000"/>
                <w:sz w:val="16"/>
                <w:szCs w:val="20"/>
              </w:rPr>
            </w:pPr>
            <w:r w:rsidRPr="00D43AD1">
              <w:rPr>
                <w:rFonts w:ascii="Calibri" w:hAnsi="Calibri"/>
                <w:color w:val="FF0000"/>
                <w:sz w:val="16"/>
                <w:szCs w:val="20"/>
              </w:rPr>
              <w:t>2.4.b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D43AD1" w:rsidRDefault="008C68C5" w:rsidP="00B16029">
            <w:pPr>
              <w:jc w:val="center"/>
              <w:rPr>
                <w:rFonts w:ascii="Calibri" w:hAnsi="Calibri"/>
                <w:color w:val="FF0000"/>
                <w:sz w:val="16"/>
                <w:szCs w:val="20"/>
              </w:rPr>
            </w:pPr>
            <w:r w:rsidRPr="00D43AD1">
              <w:rPr>
                <w:rFonts w:ascii="Calibri" w:hAnsi="Calibri"/>
                <w:color w:val="FF0000"/>
                <w:sz w:val="16"/>
                <w:szCs w:val="20"/>
              </w:rPr>
              <w:t>D- 01.02.04.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D43AD1" w:rsidRDefault="008C68C5" w:rsidP="00B16029">
            <w:pPr>
              <w:rPr>
                <w:rFonts w:ascii="Calibri" w:hAnsi="Calibri"/>
                <w:color w:val="FF0000"/>
                <w:sz w:val="16"/>
                <w:szCs w:val="20"/>
              </w:rPr>
            </w:pPr>
            <w:r w:rsidRPr="00D43AD1">
              <w:rPr>
                <w:rFonts w:ascii="Calibri" w:hAnsi="Calibri"/>
                <w:color w:val="FF0000"/>
                <w:sz w:val="16"/>
                <w:szCs w:val="20"/>
              </w:rPr>
              <w:t>Rozebranie istniejącej podbudowy jezdni, z betonu gr. śr. 20 cm, z załadunkiem, wywozem i utylizacją  / kosztami składowania. (przyjęto 20%)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D43AD1" w:rsidRDefault="008C68C5" w:rsidP="00B16029">
            <w:pPr>
              <w:jc w:val="center"/>
              <w:rPr>
                <w:rFonts w:ascii="Calibri" w:hAnsi="Calibri"/>
                <w:i/>
                <w:iCs/>
                <w:color w:val="FF0000"/>
                <w:sz w:val="16"/>
                <w:szCs w:val="20"/>
              </w:rPr>
            </w:pPr>
            <w:r w:rsidRPr="00D43AD1">
              <w:rPr>
                <w:rFonts w:ascii="Calibri" w:hAnsi="Calibri"/>
                <w:i/>
                <w:iCs/>
                <w:color w:val="FF0000"/>
                <w:sz w:val="16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D43AD1" w:rsidRDefault="008C68C5" w:rsidP="00B16029">
            <w:pPr>
              <w:jc w:val="center"/>
              <w:rPr>
                <w:rFonts w:ascii="Calibri" w:hAnsi="Calibri"/>
                <w:i/>
                <w:iCs/>
                <w:color w:val="FF0000"/>
                <w:sz w:val="16"/>
                <w:szCs w:val="20"/>
              </w:rPr>
            </w:pPr>
            <w:r w:rsidRPr="00D43AD1">
              <w:rPr>
                <w:rFonts w:ascii="Calibri" w:hAnsi="Calibri"/>
                <w:i/>
                <w:iCs/>
                <w:color w:val="FF0000"/>
                <w:sz w:val="16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D43AD1" w:rsidRDefault="008C68C5" w:rsidP="00B16029">
            <w:pPr>
              <w:jc w:val="center"/>
              <w:rPr>
                <w:rFonts w:ascii="Calibri" w:hAnsi="Calibri"/>
                <w:color w:val="FF0000"/>
                <w:sz w:val="16"/>
                <w:szCs w:val="20"/>
              </w:rPr>
            </w:pPr>
            <w:r w:rsidRPr="00D43AD1">
              <w:rPr>
                <w:rFonts w:ascii="Calibri" w:hAnsi="Calibri"/>
                <w:color w:val="FF0000"/>
                <w:sz w:val="16"/>
                <w:szCs w:val="20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D43AD1" w:rsidRDefault="008C68C5" w:rsidP="00B16029">
            <w:pPr>
              <w:jc w:val="center"/>
              <w:rPr>
                <w:rFonts w:ascii="Calibri" w:hAnsi="Calibri"/>
                <w:color w:val="FF0000"/>
                <w:sz w:val="16"/>
                <w:szCs w:val="20"/>
              </w:rPr>
            </w:pPr>
            <w:r w:rsidRPr="00D43AD1">
              <w:rPr>
                <w:rFonts w:ascii="Calibri" w:hAnsi="Calibri"/>
                <w:color w:val="FF0000"/>
                <w:sz w:val="16"/>
                <w:szCs w:val="20"/>
              </w:rPr>
              <w:t>2 307,00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ROBOTY ROZBIÓRKOWE - ZJAZDY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Rozebranie istniejącej nawierzchni zjazdów z mieszanki mineralno-bitumicznej gr. do 12 cm, z załadunkiem, wywozem i utylizacją/kosztami składowania.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240,80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Rozebranie istniejącej podbudowy zjazdów bitumicznych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 xml:space="preserve"> z kruszywa</w:t>
            </w: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, gr. do 20 cm, z załadunkiem, wywozem i utylizacją  / kosztami składowania.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240,80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Rozebranie istniejącej nawierzchni betonowej  zjazdów, gr. do 15 cm, z załadunkiem, wywozem i utylizacją/kosztami składowania.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240,80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Rozebranie istniejącej podbudowy zjazdów betonowych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 xml:space="preserve"> z kruszywa</w:t>
            </w: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, gr. do 20 cm, z załadunkiem, wywozem i utylizacją  / kosztami składowania.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240,80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Rozebranie istniejącej nawierzchni zjazdów z kostki kamiennej. Oczyszczenie/segregacja kostki, załadunek, wywozów do magazyn ZDiUM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zjazdy z kostki kamiennej 18/20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34,90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zjazdy z kostki kamiennej 9/11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25,10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2.10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Rozebranie istniejącej podbudowy zjazdów z kostki kamiennej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 xml:space="preserve"> z kruszywa</w:t>
            </w: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, gr. do 20 cm, z załadunkiem, wywozem i utylizacją  / kosztami składowania.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2.11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 xml:space="preserve">Rozebranie istniejącej nawierzchni zjazdów z kostki betonowej. Oczyszczenie/segregacja kostki, załadunek, wywóz do: magazyn ZDiUM lub wywóz i utylizacja/koszty składowania - w przypadku materiału nienadającego się do ponownego wykorzystania.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366,90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2.12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Rozebranie istniejącej podbudowy zjazdów z kostki betonowej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 xml:space="preserve"> z kruszywa</w:t>
            </w: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, gr. do 20 cm, z załadunkiem, wywozem i utylizacją  / kosztami składowania.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366,90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AD63F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AD63F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2.13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D- 02.00.00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Rozebranie istniejącej nawierzchni zjazdów z kruszywa lub gruntowych - gr. 20 cm, z załadunkiem i wywozem gruntu poza teren budowy i kosztami składowania/utylizacji.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1 184,90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AD63F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lastRenderedPageBreak/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D9D9D9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ROBOTY ROZBIÓRKOWE - CHODNIKI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D9D9D9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FBFBF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FBFBF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FBFBF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FBFBF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2.14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 xml:space="preserve">Rozebranie istniejącej nawierzchni chodników z kostki betonowej, płyt betonowych. Oczyszczenie/segregacja kostki, załadunek, wywóz do: magazyn ZDiUM lub wywóz i utylizacja/koszty składowania - w przypadku materiału nienadającego się do ponownego wykorzystania.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323,20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 xml:space="preserve">chodnik z kostki betonowej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158,50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chodnik z płyt betonowych 50x50x7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155,90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chodnik z kostki betonowej - płytki STOP koloru żółtego z wypustkami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8,80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AD63F6">
        <w:trPr>
          <w:trHeight w:val="5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2.15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Rozebranie istniejącej podbudowy chodników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 xml:space="preserve"> z kruszywa</w:t>
            </w: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, gr. do 15 cm, z załadunkiem, wywozem i utylizacją  / kosztami składowania.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240,80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ROBOTY ROZBIÓRKOWE - KRAWĘŻNIKI, OPORNIKI, OBRZEŻA, ROLKA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2.16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Rozebranie krawężników betonowych 20x30, 15x30 z ławą betonową, z załadunkiem, wywozem i utylizacją  / kosztami składowania.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148,50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2.16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 xml:space="preserve">Rozebranie krawężników/oporników kamiennych 12x25. Oczyszczenie/segregacja kostki, załadunek, wywozów do magazyn ZDiUM lub wywóz i utylizacja/koszty składowania - w przypadku materiału nienadającego się do ponownego wykorzystania.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305,00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2.18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Rozebranie obrzeży betonowych z ławą betonową, z załadunkiem, wywozem i utylizacją  / kosztami składowania.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137,30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2.19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 xml:space="preserve">Rozebranie rolki przykrawężnikowej  z 1 rzędu kostki kamiennej 18/20 na ławie betonowej. Oczyszczenie/segregacja kostki, załadunek, wywóz do: magazyn ZDiUM lub wywóz i utylizacja/koszty składowania - w przypadku materiału nienadającego się do ponownego wykorzystania. </w:t>
            </w: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Możliwość wykorzystania materiału na budowie po akceptacji Zamawiającego.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85,80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ROBOTY ROZBIÓRKOWE - PRZEPUSTY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2.20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Demontaż istniejących przepustów pod zjazdami, śr. do 300mm z załadunkiem, wywozem i utylizacją  / kosztami składowania.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35,90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2.21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Demontaż istniejących przepustów pod zjazdami, śr.  300mm z załadunkiem, wywozem i utylizacją  / kosztami składowania.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447,20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2.22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Demontaż istniejących przepustów pod zjazdami, śr.  500mm z załadunkiem, wywozem i utylizacją  / kosztami składowania.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2.23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Demontaż istniejących przepustów pod zjazdami, śr.  1000mm z załadunkiem, wywozem i utylizacją  / kosztami składowania.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2.24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Demontaż istniejącego prefabrykowanego wlotu kanału do rowu, z załadunkiem, wywozem i utylizacją  / kosztami składowania.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szt.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2.25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Demontaż istniejących ścian czołowych przepustów z załadunkiem, wywozem i utylizacją  / kosztami składowania.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szt.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57,00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2.26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 xml:space="preserve">Demontaż istniejącego umocnienia skarp płytami MEBA. Oczyszczenie/segregacja kostki, załadunek, wywóz do: magazyn ZDiUM lub wywóz i utylizacja/koszty składowania - w przypadku materiału nienadającego się do ponownego wykorzystania.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22,00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ROBOTY ROZBIÓRKOWE - ELEMENTY ARCHITEKTURY MIEJSKIEJ, POZOSTAŁE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FFFFFF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2.27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Demontaż istniejącej wiaty przystankowej z ławką. Załadunek, wywóz do: magazyn ZDiUM we Wrocławiu.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kpl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2.28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Demontaż istniejącego słupka przystankowego. Załadunek, wywóz do: magazyn ZDiUM we Wrocławiu.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kpl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2.29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Demontaż istniejącego kubła na śmieci. Załadunek, wywóz do: magazyn ZDiUM we Wrocławiu.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kpl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2.30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Demontaż istniejącego wygrodzenia wys. 1,1m - na zjeździe do posesji nr Wilkszyńska 60. Załadunek, wywóz do: magazyn ZDiUM we Wrocławiu.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2.31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Demontaż istniejących słupków betonowych 20x20cm, wystających ponad ziemię na wysokość ok.. 1,1m. Załadunek, wywóz i utylizacja  / koszty składowania.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szt.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2.32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Demontaż istniejących bloków betonowych w istniejącym rowie. Załadunek, wywóz i utylizacja  / koszty składowania.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szt.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2.33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Demontaż i ponowny montaż / zabezpieczenie na czas wykonywania robót - bariery stalowe (przy wjeździe do m. Wilkszyn)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2.34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Demontaż i ponowny montaż / zabezpieczenie na czas wykonywania robót - słupek drogowy z napisem: "nr drogi 336"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szt.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2.35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D- 01.02.04.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Demontaż komory żelbetowej 1,5m x 1,5m (bez pokrywy). Załadunek, wywóz i utylizacja  / koszty składowania.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kpl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ROBOTY ZIEMNE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D- 02.00.00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Zdjęcie warstwy ziemi urodzajnej (humusu), załadunkiem, wywozem poza teren budowy i kosztami składowania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m3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9 957,10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D- 02.00.00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Korytowanie, wykopy wykonywane mechanicznie w gr. kat. I-III przy robotach drogowych z załadunkiem i wywozem gruntu poza teren budowy i kosztami składowania/utylizacji.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m3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6 245,10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ul. Wilkszyńska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5 050,10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drogi boczne, pozostałe tereny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1 195,00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3.3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D- 02.00.00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Wykonanie nasypów mechanicznie, z pozyskaniem i transportem materiału w miejsce wbudowania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m3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13 811,10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ul. Wilkszyńska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13 641,10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AD63F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drogi boczne, pozostałe tereny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AD63F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3.4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D- 02.00.00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Formowanie skarp (nasypy) - mechanicznie i ręcznie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1 708,80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AD63F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lastRenderedPageBreak/>
              <w:t>3.5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D- 02.00.00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Profilowanie koryta i zagęszczenie podłoża pod warstwy konstrukcyjne nawierzchni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60 636,76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nawierzchnia KR-4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24 527,68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poszerzenie pod rolką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846,08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poszerzenie pod krawężnikiem, ławą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3 326,40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droga o nawierzchni tłuczniowej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792,00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ścieżka rowerowa, ścieżka rowerowa z dopuszczeniem ruchu pieszego bitum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4 723,40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ścieżka rowerowa na zjeździe bitum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367,80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chodnik na zjeździe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839,40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zjazd kostka betonowa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2 077,30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zjazd bitum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976,70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zjazd kostka kamienna 9/11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99,40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chodnik z kostki kamiennej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55,70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chodnik z kostki betonowej, faktura ostrzegawcza, faktura prowadząca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7 254,90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teren zielony - trawnik, nasadzenia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14 750,00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5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3.6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D- 02.00.00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Pozyskanie humusu, dowóz humusu w miejsce wbudowania. Rozłożenie warstwy humusu gr. 20 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14 750,00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AD63F6">
        <w:trPr>
          <w:trHeight w:val="3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WARSTWA ULEPSZONEGO PODŁOŻA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FBFBF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FBFBF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FBFBF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FBFBF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D- 04.05.01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Doprowadzenie podłoża do G1 i nośności 120 Mpa, mieszanka kruszywowo - cementowa  C1,5/2,0≤ 4,0MPa, gr. 25 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28 700,16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nawierzchnia KR-4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24 527,68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poszerzenie pod rolką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846,08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poszerzenie pod krawężnikiem, ławą, krawędzią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3 326,40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4.2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D- 04.05.01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Doprowadzenie podłoża do G1 i nośności 100 Mpa, mieszanka kruszywowo - cementowa C1,5/2,0≤ 4,0MPa, gr. 25 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792,00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droga o nawierzchni tłuczniowej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792,00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4.3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D- 04.05.01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Doprowadzenie podłoża do G1 i nośności 80 Mpa, mieszanka kruszywowo - cementowa  C1,5/2,0≤ 4,0MPa, gr. 15 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9 084,00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ścieżka rowerowa, ścieżka rowerowa z dopuszczeniem ruchu pieszego bitum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4 723,40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ścieżka rowerowa na zjeździe bitum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367,80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chodnik na zjeździe kostka betonowa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839,40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zjazd kostka betonowa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2 077,30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zjazd bitum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976,70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zjazd kostka kamienna 9/11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99,40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4.4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D- 04.05.01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Doprowadzenie podłoża do G1 i nośności 80 Mpa, mieszanka kruszywowo - cementowa C1,5/2,0≤ 4,0MPa, gr. 10 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7 310,60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chodnik z kostki kamiennej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55,70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chodnik z kostki betonowej, faktura ostrzegawcza, faktura prowadząca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7 254,90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5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WARSTWA PODBUDOWY Z KRUSZYWA ŁAMANEGO, PODSYPKA, WARSTWA ODSĄCZAJĄCA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FBFBF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FBFBF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FBFBF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FBFBF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D- 04.04.02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Warstwa podbudowy z kruszywa łamanego o ciągłym uziarnieniu 0/31,5 mm (C90/3) stabilizowanego mechanicznie, gr. 25 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640,00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droga o nawierzchni tłuczniowej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640,00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5.2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D- 04.04.02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Warstwa podbudowy z kruszywa łamanego o ciągłym uziarnieniu 0/31,5 mm (C90/3) stabilizowanego mechanicznie, gr. 20 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24 527,68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nawierzchnia KR-4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15 093,80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poszerzenie pod rolką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846,08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poszerzenie pod krawężnikiem, ławą, krawędzią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2 376,00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ścieżka rowerowa na zjeździe bitum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367,80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chodnik na zjeździe kostka betonowa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839,40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pas techniczny z kostki kamiennej 9/11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1 851,20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zjazd kostka betonowa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2 077,30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zjazd bitum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976,70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zjazd kostka kamienna 9/11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99,40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5.3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D- 04.04.02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Warstwa podbudowy z kruszywa łamanego o ciągłym uziarnieniu 0/31,5 mm (C90/3) stabilizowanego mechanicznie, gr. 15 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12 034,00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ścieżka rowerowa, ścieżka rowerowa z dopuszczeniem ruchu pieszego bitum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4 723,40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chodnik z kostki betonowej, faktura ostrzegawcza, faktura prowadząca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7 254,90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chodnik z kostki kamiennej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55,70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5.4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D- 04.04.02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Warstwa podbudowy z kruszywa łamanego o ciągłym uziarnieniu 4/31,5 mm (C90/3) stabilizowanego mechanicznie, gr. 15 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80,90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ścieżka rowerowa nawierzchnia zabezpieczająca istniejące drzewa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62,80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chodnik nawierzchnia zabezpieczająca istniejące drzewa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18,10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5.5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D- 04.04.02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Warstwa podbudowy z kruszywa łamanego o ciągłym uziarnieniu 4/31,5 mm (C90/3) stabilizowanego mechanicznie, gr. 20 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1 851,20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pas techniczny z kostki kamiennej 9/11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1 851,20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AD63F6">
        <w:trPr>
          <w:trHeight w:val="2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5.6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D- 04.02.01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Warstwa wyrównująca, grunt niespoisty, niewysadzinowy o wskaźniku różnoziarnistości co najmniej 5 i współczynniku filtracji k10&gt;6 x 10 m/s gr. 15cm.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1 851,20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pas techniczny z kostki kamiennej 9/11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1 851,20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AD63F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</w:p>
        </w:tc>
      </w:tr>
      <w:tr w:rsidR="008C68C5" w:rsidRPr="008E04AD" w:rsidTr="00AD63F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lastRenderedPageBreak/>
              <w:t>5.7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D- 04.02.01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Warstwa odsączająca, grunt niespoisty, niewysadzinowy o wskaźniku różnoziarnistości co najmniej 5 i współczynniku filtracji k10&gt;6 x 10 m/s gr. 15cm.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3 751,10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droga o nawierzchni tłuczniowej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735,00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chodnik na zjeździe kostka betonowa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839,40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zjazd kostka betonowa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2 077,30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zjazd kostka kamienna 9/11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99,40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5.8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D- 04.02.01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Warstwa odsączająca, grunt niespoisty, niewysadzinowy o wskaźniku różnoziarnistości co najmniej 5 i współczynniku filtracji k10&gt;6 x 10 m/s gr. 10cm.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813,07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pobocze o nawierzchni tłuczniowej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732,17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ścieżka rowerowa nawierzchnia zabezpieczająca istniejące drzewa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62,80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chodnik nawierzchnia zabezpieczająca istniejące drzewa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18,10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5.9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D- 10.02.01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Geowłóknina separacyjno-filtracyjna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93,04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ścieżka rowerowa nawierzchnia zabezpieczająca istniejące drzewa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72,22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chodnik nawierzchnia zabezpieczająca istniejące drzewa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20,82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D43AD1" w:rsidRDefault="00D43AD1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16"/>
                <w:szCs w:val="20"/>
                <w:lang w:eastAsia="pl-PL"/>
              </w:rPr>
            </w:pPr>
            <w:r w:rsidRPr="00D43AD1">
              <w:rPr>
                <w:rFonts w:ascii="Calibri" w:eastAsia="Times New Roman" w:hAnsi="Calibri" w:cs="Calibri"/>
                <w:color w:val="FF0000"/>
                <w:sz w:val="16"/>
                <w:szCs w:val="20"/>
                <w:lang w:eastAsia="pl-PL"/>
              </w:rPr>
              <w:t>5.10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D- 10.02.01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 xml:space="preserve">Podbudowa zabezpieczająca system korzeniowy - </w:t>
            </w:r>
            <w:r w:rsidR="00817440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moduły</w:t>
            </w: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 xml:space="preserve"> antykompresyjne z wypełnieniem przepuszczalną glebą gr. 10-20cm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80,90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ścieżka rowerowa nawierzchnia zabezpieczająca istniejące drzewa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62,80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chodnik nawierzchnia zabezpieczająca istniejące drzewa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18,10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AD63F6">
        <w:trPr>
          <w:trHeight w:val="3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NAWIERZCHNIE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FBFBF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FBFBF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FBFBF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FBFBF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 xml:space="preserve">NAWIERZCHNIA JEZDNI KR4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D- 04.07.01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Oczyszczenie i skropienie w-wy podbudowy emulsją asfaltową, 0,7kg/m2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15 093,80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D- 04.07.01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Warstwa podbudowy z betonu asfaltowego AC 22 P, gr. 11 cm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15 093,80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6.1.3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D- 04.07.01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Oczyszczenie i skropienie w-wy podbudowy emulsją asfaltową, 0,7kg/m2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15 093,80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6.1.4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D- 04.07.01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Warstwa wiążąca z betonu asfaltowego AC 16 W, gr. 8 cm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15 093,80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6.1.5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D- 04.07.01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Warstwa wiążąca z betonu asfaltowego AC 16 W, gr. 1-10 cm</w:t>
            </w: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br/>
              <w:t>OBSZAR WYNIESIENIA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370,95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zjazd IZP-11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70,80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 xml:space="preserve">skrzyżowanie z ul. Sieroszowicką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133,20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skrzyżowanie z ul. Łososiowicką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59,05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skrzyżowanie z ul. Gwizdanowską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107,90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6.1.6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D- 04.07.01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Oczyszczenie i skropienie w-wy wiążącej emulsją asfaltową, 0,7kg/m2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15 093,80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6.1.7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D- 05.03.13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D43AD1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20"/>
                <w:lang w:eastAsia="pl-PL"/>
              </w:rPr>
            </w:pPr>
            <w:r w:rsidRPr="00D43AD1">
              <w:rPr>
                <w:rFonts w:ascii="Calibri" w:eastAsia="Times New Roman" w:hAnsi="Calibri" w:cs="Calibri"/>
                <w:color w:val="FF0000"/>
                <w:sz w:val="16"/>
                <w:szCs w:val="20"/>
                <w:lang w:eastAsia="pl-PL"/>
              </w:rPr>
              <w:t>Warstwa ścieralna z betonu SMA8 lub SMA/G 11S,</w:t>
            </w:r>
            <w:r w:rsidRPr="00D43AD1">
              <w:rPr>
                <w:rFonts w:ascii="Calibri" w:eastAsia="Times New Roman" w:hAnsi="Calibri" w:cs="Calibri"/>
                <w:color w:val="FF0000"/>
                <w:sz w:val="16"/>
                <w:szCs w:val="20"/>
                <w:lang w:eastAsia="pl-PL"/>
              </w:rPr>
              <w:br/>
              <w:t>nawierzchnia redukująca hałas o min. 3 dB gr. 4 cm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15 093,80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6.1.8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D- 04.07.01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Oczyszczenie i skropienie w-wy wiążącej emulsją asfaltową, 0,7kg/m2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136,40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6.1.9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D- 05.03.13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D43AD1" w:rsidRDefault="00D43AD1" w:rsidP="00C85146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20"/>
                <w:lang w:eastAsia="pl-PL"/>
              </w:rPr>
            </w:pPr>
            <w:r w:rsidRPr="00D43AD1">
              <w:rPr>
                <w:rFonts w:ascii="Calibri" w:eastAsia="Times New Roman" w:hAnsi="Calibri" w:cs="Calibri"/>
                <w:color w:val="FF0000"/>
                <w:sz w:val="16"/>
                <w:szCs w:val="20"/>
                <w:lang w:eastAsia="pl-PL"/>
              </w:rPr>
              <w:t>Warstwa ścieralna z betonu SMA8 lub SMA/G 11S,</w:t>
            </w:r>
            <w:r w:rsidR="008C68C5" w:rsidRPr="00D43AD1">
              <w:rPr>
                <w:rFonts w:ascii="Calibri" w:eastAsia="Times New Roman" w:hAnsi="Calibri" w:cs="Calibri"/>
                <w:color w:val="FF0000"/>
                <w:sz w:val="16"/>
                <w:szCs w:val="20"/>
                <w:lang w:eastAsia="pl-PL"/>
              </w:rPr>
              <w:t>, gr. 4 cm - uzupełnienie po frezowaniu - na połączeniu z istniejącą nawierzchnią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136,40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włączenie w ul. Główną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112,50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od strony Wilkszyna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5,50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ul. Sieroszowicka, ul. Łososiowicka, ul. Gwizdanowska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18,40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6.2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NAWIERZCHNIA TŁUCZNIOWA - DROGI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6.2.1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D- 04.04.02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Warstwa nawierzchni z kruszywa łamanego o ciągłym uziarnieniu 4/31,5 mm (C90/3) stabilizowanego mechanicznie, gr. 11 cm</w:t>
            </w: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br/>
              <w:t>Pustki uzupełnione miałem kamiennym.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598,20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6.3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POBOCZE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6.3.1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D- 04.04.02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Warstwa nawierzchni pobocza z kruszywa łamanego o ciągłym uziarnieniu 0/31,5 mm (C90/3) stabilizowanego mechanicznie, gr. 20 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697,30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6.4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ŚCIEŻKA ROWEROWA - BITUM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6.4.1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D- 04.07.01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Oczyszczenie i skropienie w-wy podbudowy</w:t>
            </w:r>
            <w:bookmarkStart w:id="0" w:name="_GoBack"/>
            <w:bookmarkEnd w:id="0"/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 xml:space="preserve"> emulsją asfaltową, 0,7kg/m2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5 091,20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6.4.2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D- 04.07.01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Warstwa wiążąca z betonu asfaltowego AC 16 W, gr. 7 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367,80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ścieżka rowerowa na zjeździe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367,80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6.4.3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D- 04.07.02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2D5CD3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20"/>
                <w:lang w:eastAsia="pl-PL"/>
              </w:rPr>
            </w:pPr>
            <w:r w:rsidRPr="002D5CD3">
              <w:rPr>
                <w:rFonts w:ascii="Calibri" w:eastAsia="Times New Roman" w:hAnsi="Calibri" w:cs="Calibri"/>
                <w:color w:val="FF0000"/>
                <w:sz w:val="16"/>
                <w:szCs w:val="20"/>
                <w:lang w:eastAsia="pl-PL"/>
              </w:rPr>
              <w:t>Warstwa wiążąca z betonu asfaltowego AC 8 S, gr. 4 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4 723,40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2D5CD3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FF0000"/>
                <w:sz w:val="16"/>
                <w:szCs w:val="18"/>
                <w:lang w:eastAsia="pl-PL"/>
              </w:rPr>
            </w:pPr>
            <w:r w:rsidRPr="002D5CD3">
              <w:rPr>
                <w:rFonts w:ascii="Calibri" w:eastAsia="Times New Roman" w:hAnsi="Calibri" w:cs="Calibri"/>
                <w:i/>
                <w:iCs/>
                <w:color w:val="FF0000"/>
                <w:sz w:val="16"/>
                <w:szCs w:val="18"/>
                <w:lang w:eastAsia="pl-PL"/>
              </w:rPr>
              <w:t>ścieżka rowerowa, ścieżka rowerowa z dopuszczeniem ruchu pieszego bitum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4 723,40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6.4.4.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D- 04.07.01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Oczyszczenie i skropienie w-wy wiążącej emulsją asfaltową, 0,3kg/m2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5 091,20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6.4.5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D- 04.07.02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2D5CD3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20"/>
                <w:lang w:eastAsia="pl-PL"/>
              </w:rPr>
            </w:pPr>
            <w:r w:rsidRPr="002D5CD3">
              <w:rPr>
                <w:rFonts w:ascii="Calibri" w:eastAsia="Times New Roman" w:hAnsi="Calibri" w:cs="Calibri"/>
                <w:color w:val="FF0000"/>
                <w:sz w:val="16"/>
                <w:szCs w:val="20"/>
                <w:lang w:eastAsia="pl-PL"/>
              </w:rPr>
              <w:t>Warstwa ścieralna z betonu asfaltowego AC 8 S, gr. 4 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5 091,20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2D5CD3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FF0000"/>
                <w:sz w:val="16"/>
                <w:szCs w:val="18"/>
                <w:lang w:eastAsia="pl-PL"/>
              </w:rPr>
            </w:pPr>
            <w:r w:rsidRPr="002D5CD3">
              <w:rPr>
                <w:rFonts w:ascii="Calibri" w:eastAsia="Times New Roman" w:hAnsi="Calibri" w:cs="Calibri"/>
                <w:i/>
                <w:iCs/>
                <w:color w:val="FF0000"/>
                <w:sz w:val="16"/>
                <w:szCs w:val="18"/>
                <w:lang w:eastAsia="pl-PL"/>
              </w:rPr>
              <w:t>ścieżka rowerowa, ścieżka rowerowa z dopuszczeniem ruchu pieszego bitum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4 723,40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2D5CD3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FF0000"/>
                <w:sz w:val="16"/>
                <w:szCs w:val="18"/>
                <w:lang w:eastAsia="pl-PL"/>
              </w:rPr>
            </w:pPr>
            <w:r w:rsidRPr="002D5CD3">
              <w:rPr>
                <w:rFonts w:ascii="Calibri" w:eastAsia="Times New Roman" w:hAnsi="Calibri" w:cs="Calibri"/>
                <w:i/>
                <w:iCs/>
                <w:color w:val="FF0000"/>
                <w:sz w:val="16"/>
                <w:szCs w:val="18"/>
                <w:lang w:eastAsia="pl-PL"/>
              </w:rPr>
              <w:t>ścieżka rowerowa na zjeździe bitum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367,80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6.5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ŚCIEŻKA ROWEROWA - NAW. ZABEZPIECZAJĄCA ISTNIEJĄCE DRZEWA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6.5.1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D- 10.02.01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Warstwa ścieralna z betonu żywicznego (wodo i gazo przepuszczalnego), gr. 3 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62,80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ścieżka rowerowa nawierzchnia zabezpieczająca istniejące drzewa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62,80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6.6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CHODNIK - KOSTKA BETONOWA, PŁYTKI BETONOWE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6.6.1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D- 05.03.23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Warstwa ścieralna – kostka bet. 30x20 / kostka bet. 20x20 / kostka bet. 20x10</w:t>
            </w: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br/>
              <w:t>na podsypce cementowo-piaskowej 1:2, gr. 3 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7 592,63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chodnik kostka betonowa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6 753,23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AD63F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chodnik na zjeździe kostka betonowa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839,40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AD63F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6.6.2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D- 05.03.23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 xml:space="preserve">Nawierzchnia ostrzegawcza chodnika - kostka koloru żółtego, z wypustkami na podsypce cementowo-piaskowej 1:2, gr. 3 cm - pasy szer. 0,70 m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122,60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AD63F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lastRenderedPageBreak/>
              <w:t>6.6.3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D- 05.03.23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 xml:space="preserve">Nawierzchnia ostrzegawcza chodnika - kostka koloru żółtego, z wypustkami na podsypce cementowo-piaskowej 1:2, gr. 3 cm - pasy szer. 0,30 m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95,30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6.6.4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D- 05.03.23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Nawierzchnia ostrzegawcza chodnika - płytki ostrzegawcze 30x30x8 koloru żółtego, z wypustkami na podsypce cementowo-piaskowej 1:2, gr. 3 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22,77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pola decyzji o wym. 0,6m x 0,6m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15,48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pola oczekiwania o wym. 0,9m x 0,9m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7,29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6.6.5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D- 05.03.23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Nawierzchnia ostrzegawcza chodnika - płytki prowadzące 30x30x8 koloru białego, na podsypce cementowo-piaskowej 1:2, gr. 3 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261,00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płytki prowadzące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261,00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6.7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CHODNIK - NAW. ZABEZPIECZAJĄCA ISTNIEJĄCE DRZEWA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6.7.1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D- 10.02.01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Warstwa ścieralna z betonu żywicznego (wodo i gazo przepuszczalnego), gr. 3 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18,10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chodnik nawierzchnia zabezpieczająca istniejące drzewa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18,10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6.8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CHODNIK - KOSTKA KAMIENNA 9/11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6.8.1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D- 05.03.01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Nawierzchnia z kostki kamiennej (staroużytecznej lub nowej: cięto łupanej) 9/11, na warstwie podsypki cementowo-piaskowej 1:2, gr. 3 cm. Spoiny wypełnione zaprawą cementową.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55,70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6.9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PAS TECHNICZNY Z KOSTKI KAMIENNEJ 9/11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6.9.1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D- 05.03.01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Nawierzchnia z kostki kamiennej (staroużytecznej lub nowej: cięto łupanej) 9/11, na warstwie podsypki cementowo-piaskowej 1:2, gr. 3 cm. Spoiny wypełnione zaprawą cementową.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1 851,20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6.10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ZJAZDY - KOSTKA BETONOWA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6.10.1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D- 05.03.23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Warstwa ścieralna –  kostka bet. 20x20, kolor grafit</w:t>
            </w: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br/>
              <w:t>na podsypce cementowo-piaskowej 1:2, gr. 3 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2 077,30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zjazd kostka betonowa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2 077,30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6.11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ZJAZDY - BITUM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6.11.1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D- 04.07.01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Oczyszczenie i skropienie w-wy podbudowy emulsją asfaltową, 0,7kg/m2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976,60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6.11.2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D- 04.07.01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Warstwa podbudowy z betonu asfaltowego AC 22 P, gr. 7 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976,60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zjazd bitum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976,60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6.11.3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D- 04.07.01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Oczyszczenie i skropienie w-wy podbudowy emulsją asfaltową, 0,7kg/m2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976,70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6.11.4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D- 04.07.02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Warstwa ścieralna z betonu asfaltowego AC 8 S, gr. 4 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976,70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zjazd bitum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976,70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6.12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ZJAZDY - KOSTKA KAMIENNA 9/11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6.12.,1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D- 05.03.01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Nawierzchnia z kostki kamiennej (staroużytecznej lub nowej: cięto łupanej) 9/11, na warstwie podsypki cementowo-piaskowej 1:2, gr. 3 cm. Spoiny wypełnione zaprawą cementową.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99,40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8"/>
                <w:lang w:eastAsia="pl-PL"/>
              </w:rPr>
              <w:t>zjazd kostka kamienna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99,40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ELEMENTY ULIC, REGULACJE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D- 08.01.01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Ustawienie krawężników betonowych 20x30 cm: światło "+0cm"</w:t>
            </w: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br/>
              <w:t>wraz z wykonaniem ławy betonowej C12/15, z oporem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316,30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D- 08.01.01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Ustawienie krawężników betonowych 20x30 cm: światło "+2cm"</w:t>
            </w: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br/>
              <w:t>wraz z wykonaniem ławy betonowej C12/15, z oporem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269,80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7.3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D- 08.01.01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Ustawienie krawężników betonowych 20x30 cm: światło "+5cm"</w:t>
            </w: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br/>
              <w:t>wraz z wykonaniem ławy betonowej C12/15, z oporem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496,30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7.4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D- 08.01.01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Ustawienie krawężników betonowych 20x30 cm: światło "+10cm"</w:t>
            </w: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br/>
              <w:t xml:space="preserve">wraz z wykonaniem ławy betonowej C12/15, z oporem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3 669,60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D- 08.03.03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 xml:space="preserve">Ustawienie krawężników kamiennych - krawężnik najazdowy granitowy: </w:t>
            </w: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br/>
              <w:t>na połączeniu jednokierunkowej ściezki rowerowej z dopuszczonym ruchem pieszych - z jezdnią; światło "+5cm"</w:t>
            </w: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br/>
              <w:t xml:space="preserve">wraz z wykonaniem ławy betonowej C12/15, z oporem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73,90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7.6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D- 10.02.01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Ustawienie obrzeży stalowych</w:t>
            </w: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br/>
              <w:t>wraz z wykonaniem punktowych fundamentów w deskowaniu traconym i przymocowaniem obrzeża do fundamentu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59,20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7.7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D- 08.01.01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Ustawienie obrzeża betonowego 8x30x100 wraz z wykonaniem ławy betonowej z oporem z betonu C12/15 gr. 10 cm i warstwy podsypki piaskowej gr. 10 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8 177,70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obrzeża wtopione: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3 426,60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obrzeża: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4 751,10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18"/>
                <w:lang w:eastAsia="pl-PL"/>
              </w:rPr>
              <w:t>m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7.8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D- 05.03.01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Ustawienie ścieku z kostki kamiennej 18/20 staroużytecznej, wraz z wykonaniem ławy betonowej z betonu C12/15, zaspoinowanie ścieku zaprawą.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4 230,40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BALUSTRADY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8.1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D-07.05.01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Montaż balustrady przy chodniku. Balustrada zgodnie z Katalogiem Mebli Miejskich - BB/IS-I02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154,00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8.2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D-07.05.01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Montaż balustrady na murze oporowym. Balustrada zgodnie z Katalogiem Mebli Miejskich - BB/IS-I02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MUR OPOROWY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9.1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D- 10.03.01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Wykonanie muru oporowego z elementów prefabrykowanych typu "L", h=180cm, na warstwie ławy betonowej z betonu C12/15, gr. 15cm, wraz z wykonaniem oczepu.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AD63F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10.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ROWY, PRZEPUSTY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AD63F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10.1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D- 02.00.00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Przebudowa odcinków istniejących rowów. Oczyszczenie rowu, wyprofilowanie dna i skarp. Załadunek i wywóz urobku z oczyszczenia na składowisko Wykonawcy z kosztami składowania/utylizacji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393,20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AD63F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lastRenderedPageBreak/>
              <w:t>10.2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D- 03.01.03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Przepust P-I, z rur HDPE Ø600mm. Roboty ziemne, montażowe. Wykonanie fundamentu,podsypki, obsypki i zasypki do spodu projektowanej konstrukcji nawierzchni.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9,00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D- 03.01.03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Przepust P-II, z rur HDPE Ø600mm. Roboty ziemne, montażowe. Wykonanie fundamentu,podsypki, obsypki i zasypki do spodu projektowanej konstrukcji nawierzchni.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D- 03.01.03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Przepust P-III, z rur HDPE Ø600mm. Roboty ziemne, montażowe. Wykonanie fundamentu,podsypki, obsypki i zasypki do spodu projektowanej konstrukcji nawierzchni.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D- 03.01.03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Przepust P-IV, z rur HDPE Ø600mm. Roboty ziemne, montażowe. Wykonanie fundamentu,podsypki, obsypki i zasypki do spodu projektowanej konstrukcji nawierzchni.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D- 03.01.03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Umocnienie skarp kostką kamienną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11.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WYPOSAŻENIE PRZYSTANKÓW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11.1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lang w:eastAsia="pl-PL"/>
              </w:rPr>
              <w:t>D-07.05.01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Dostawa i montaż słupka przystankowego uniwersalnego SL/PR-B01- wg katalogu mebli miejskich</w:t>
            </w: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br/>
              <w:t>przystanek: A1, A2, A3, A4, A5, A6, A7, A9, A10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lang w:eastAsia="pl-PL"/>
              </w:rPr>
              <w:t>szt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lang w:eastAsia="pl-PL"/>
              </w:rPr>
              <w:t>9,00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lang w:eastAsia="pl-PL"/>
              </w:rPr>
              <w:t>D-07.05.01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 xml:space="preserve">Dostawa i montaż wiaty przystankowej WT/KP-A. </w:t>
            </w: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br w:type="page"/>
              <w:t>Wiata 4-przęsłowa (dł. 5,58m) - wg katalogu mebli miejskich, wraz z oświetleniem na całej długości integrowanym do przedniej części dachu oraz podświetlaną gablotą informacyjną na rozkłady jazdy – wiaty wraz z wyposażeniem zgodne z „Wytycznymi do projektowania lokalizacji przystanków oraz infrastruktury na przystankach komunikacji miejskiej” – ZDIUM Zespół Przystanków Maj 2021 r.</w:t>
            </w: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br w:type="page"/>
              <w:t>przystanek: A1, A2, A3, A4, A5, A6, A7, A9, A10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lang w:eastAsia="pl-PL"/>
              </w:rPr>
              <w:t>szt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lang w:eastAsia="pl-PL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11.3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lang w:eastAsia="pl-PL"/>
              </w:rPr>
              <w:t>D-07.05.01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Dostawa i montaż  ławki przystankowej, model czterosiedzeniowy  LS/KA-F01 - wg katalogu mebli miejskich</w:t>
            </w: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br/>
              <w:t>przystanek: A1, A2, A3, A4, A5, A6, A7, A9, A10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lang w:eastAsia="pl-PL"/>
              </w:rPr>
              <w:t>szt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lang w:eastAsia="pl-PL"/>
              </w:rPr>
              <w:t>9,00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lang w:eastAsia="pl-PL"/>
              </w:rPr>
              <w:t>D-07.05.01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Dostawa i montaż  kosza na śmieci - typ kosza KP/KA-A01 - wg katalogu mebli miejskich</w:t>
            </w: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br/>
              <w:t>przystanek: A1, A2, A3, A4, A5, A6, A7, A9, A10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lang w:eastAsia="pl-PL"/>
              </w:rPr>
              <w:t>szt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lang w:eastAsia="pl-PL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lang w:eastAsia="pl-PL"/>
              </w:rPr>
              <w:t>D-07.05.01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Dostawa i montaż  bariery przystankowej pełnej BB/PR-B01 - wg katalogu mebli miejskich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lang w:eastAsia="pl-PL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lang w:eastAsia="pl-PL"/>
              </w:rPr>
              <w:t>30,50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12.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POZOSTAŁE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8D8D8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D- 05.03.23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Regulacja wysokościowa istniejących pokryw studni telefonicznych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szt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12.2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D-04.02.01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Odwodnienie warstwy odsączającej zjazdu - rura perforowana DN110 wypełniona żwierem 4/8mm, L=0,30m,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i/>
                <w:i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szt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sz w:val="16"/>
                <w:szCs w:val="20"/>
                <w:lang w:eastAsia="pl-PL"/>
              </w:rPr>
              <w:t>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CENA ROBÓT NETTO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 xml:space="preserve">PODATEK VAT (23%)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  <w:tr w:rsidR="008C68C5" w:rsidRPr="008E04AD" w:rsidTr="00C8514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CENA ROBÓT BRUTTO = Cena robót netto + vat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</w:pPr>
            <w:r w:rsidRPr="008E04AD">
              <w:rPr>
                <w:rFonts w:ascii="Calibri" w:eastAsia="Times New Roman" w:hAnsi="Calibri" w:cs="Calibri"/>
                <w:b/>
                <w:bCs/>
                <w:sz w:val="16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68C5" w:rsidRPr="008E04AD" w:rsidRDefault="008C68C5" w:rsidP="00C851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pl-PL"/>
              </w:rPr>
            </w:pPr>
          </w:p>
        </w:tc>
      </w:tr>
    </w:tbl>
    <w:p w:rsidR="008727D4" w:rsidRPr="008E04AD" w:rsidRDefault="002D5CD3">
      <w:pPr>
        <w:rPr>
          <w:rFonts w:ascii="Calibri" w:hAnsi="Calibri" w:cs="Calibri"/>
        </w:rPr>
      </w:pPr>
    </w:p>
    <w:sectPr w:rsidR="008727D4" w:rsidRPr="008E04AD" w:rsidSect="00C85146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146" w:rsidRDefault="00C85146" w:rsidP="00C85146">
      <w:pPr>
        <w:spacing w:after="0" w:line="240" w:lineRule="auto"/>
      </w:pPr>
      <w:r>
        <w:separator/>
      </w:r>
    </w:p>
  </w:endnote>
  <w:endnote w:type="continuationSeparator" w:id="0">
    <w:p w:rsidR="00C85146" w:rsidRDefault="00C85146" w:rsidP="00C85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</w:rPr>
      <w:id w:val="1103432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810570607"/>
          <w:docPartObj>
            <w:docPartGallery w:val="Page Numbers (Top of Page)"/>
            <w:docPartUnique/>
          </w:docPartObj>
        </w:sdtPr>
        <w:sdtEndPr/>
        <w:sdtContent>
          <w:p w:rsidR="00C85146" w:rsidRPr="00C85146" w:rsidRDefault="00C85146">
            <w:pPr>
              <w:pStyle w:val="Stopka"/>
              <w:jc w:val="center"/>
              <w:rPr>
                <w:sz w:val="16"/>
              </w:rPr>
            </w:pPr>
            <w:r w:rsidRPr="00C85146">
              <w:rPr>
                <w:sz w:val="16"/>
              </w:rPr>
              <w:t xml:space="preserve">Strona </w:t>
            </w:r>
            <w:r w:rsidR="00AD59AD" w:rsidRPr="00C85146">
              <w:rPr>
                <w:b/>
                <w:sz w:val="18"/>
                <w:szCs w:val="24"/>
              </w:rPr>
              <w:fldChar w:fldCharType="begin"/>
            </w:r>
            <w:r w:rsidRPr="00C85146">
              <w:rPr>
                <w:b/>
                <w:sz w:val="16"/>
              </w:rPr>
              <w:instrText>PAGE</w:instrText>
            </w:r>
            <w:r w:rsidR="00AD59AD" w:rsidRPr="00C85146">
              <w:rPr>
                <w:b/>
                <w:sz w:val="18"/>
                <w:szCs w:val="24"/>
              </w:rPr>
              <w:fldChar w:fldCharType="separate"/>
            </w:r>
            <w:r w:rsidR="002D5CD3">
              <w:rPr>
                <w:b/>
                <w:noProof/>
                <w:sz w:val="16"/>
              </w:rPr>
              <w:t>3</w:t>
            </w:r>
            <w:r w:rsidR="00AD59AD" w:rsidRPr="00C85146">
              <w:rPr>
                <w:b/>
                <w:sz w:val="18"/>
                <w:szCs w:val="24"/>
              </w:rPr>
              <w:fldChar w:fldCharType="end"/>
            </w:r>
            <w:r w:rsidRPr="00C85146">
              <w:rPr>
                <w:sz w:val="16"/>
              </w:rPr>
              <w:t xml:space="preserve"> z </w:t>
            </w:r>
            <w:r w:rsidR="00AD59AD" w:rsidRPr="00C85146">
              <w:rPr>
                <w:b/>
                <w:sz w:val="18"/>
                <w:szCs w:val="24"/>
              </w:rPr>
              <w:fldChar w:fldCharType="begin"/>
            </w:r>
            <w:r w:rsidRPr="00C85146">
              <w:rPr>
                <w:b/>
                <w:sz w:val="16"/>
              </w:rPr>
              <w:instrText>NUMPAGES</w:instrText>
            </w:r>
            <w:r w:rsidR="00AD59AD" w:rsidRPr="00C85146">
              <w:rPr>
                <w:b/>
                <w:sz w:val="18"/>
                <w:szCs w:val="24"/>
              </w:rPr>
              <w:fldChar w:fldCharType="separate"/>
            </w:r>
            <w:r w:rsidR="002D5CD3">
              <w:rPr>
                <w:b/>
                <w:noProof/>
                <w:sz w:val="16"/>
              </w:rPr>
              <w:t>6</w:t>
            </w:r>
            <w:r w:rsidR="00AD59AD" w:rsidRPr="00C85146">
              <w:rPr>
                <w:b/>
                <w:sz w:val="18"/>
                <w:szCs w:val="24"/>
              </w:rPr>
              <w:fldChar w:fldCharType="end"/>
            </w:r>
          </w:p>
        </w:sdtContent>
      </w:sdt>
    </w:sdtContent>
  </w:sdt>
  <w:p w:rsidR="00C85146" w:rsidRDefault="00C8514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146" w:rsidRDefault="00C85146" w:rsidP="00C85146">
      <w:pPr>
        <w:spacing w:after="0" w:line="240" w:lineRule="auto"/>
      </w:pPr>
      <w:r>
        <w:separator/>
      </w:r>
    </w:p>
  </w:footnote>
  <w:footnote w:type="continuationSeparator" w:id="0">
    <w:p w:rsidR="00C85146" w:rsidRDefault="00C85146" w:rsidP="00C851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146"/>
    <w:rsid w:val="00240D69"/>
    <w:rsid w:val="002D5CD3"/>
    <w:rsid w:val="005D58C1"/>
    <w:rsid w:val="005F63F5"/>
    <w:rsid w:val="0073387F"/>
    <w:rsid w:val="00817440"/>
    <w:rsid w:val="0089095F"/>
    <w:rsid w:val="008C68C5"/>
    <w:rsid w:val="008E04AD"/>
    <w:rsid w:val="00AD59AD"/>
    <w:rsid w:val="00AD63F6"/>
    <w:rsid w:val="00C85146"/>
    <w:rsid w:val="00D4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5A76D1-5908-4DEE-AAF8-839EA7894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09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C85146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85146"/>
    <w:rPr>
      <w:color w:val="954F72"/>
      <w:u w:val="single"/>
    </w:rPr>
  </w:style>
  <w:style w:type="paragraph" w:customStyle="1" w:styleId="font5">
    <w:name w:val="font5"/>
    <w:basedOn w:val="Normalny"/>
    <w:rsid w:val="00C8514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ont6">
    <w:name w:val="font6"/>
    <w:basedOn w:val="Normalny"/>
    <w:rsid w:val="00C85146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font7">
    <w:name w:val="font7"/>
    <w:basedOn w:val="Normalny"/>
    <w:rsid w:val="00C85146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sz w:val="20"/>
      <w:szCs w:val="20"/>
      <w:lang w:eastAsia="pl-PL"/>
    </w:rPr>
  </w:style>
  <w:style w:type="paragraph" w:customStyle="1" w:styleId="font8">
    <w:name w:val="font8"/>
    <w:basedOn w:val="Normalny"/>
    <w:rsid w:val="00C85146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3">
    <w:name w:val="xl73"/>
    <w:basedOn w:val="Normalny"/>
    <w:rsid w:val="00C8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xl75">
    <w:name w:val="xl75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xl76">
    <w:name w:val="xl76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D9D9D9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xl77">
    <w:name w:val="xl77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xl78">
    <w:name w:val="xl78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D9D9D9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xl79">
    <w:name w:val="xl79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FBFB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80">
    <w:name w:val="xl80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81">
    <w:name w:val="xl81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82">
    <w:name w:val="xl82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83">
    <w:name w:val="xl83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84">
    <w:name w:val="xl84"/>
    <w:basedOn w:val="Normalny"/>
    <w:rsid w:val="00C8514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5">
    <w:name w:val="xl85"/>
    <w:basedOn w:val="Normalny"/>
    <w:rsid w:val="00C8514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7">
    <w:name w:val="xl87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pl-PL"/>
    </w:rPr>
  </w:style>
  <w:style w:type="paragraph" w:customStyle="1" w:styleId="xl88">
    <w:name w:val="xl88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pl-PL"/>
    </w:rPr>
  </w:style>
  <w:style w:type="paragraph" w:customStyle="1" w:styleId="xl89">
    <w:name w:val="xl89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pl-PL"/>
    </w:rPr>
  </w:style>
  <w:style w:type="paragraph" w:customStyle="1" w:styleId="xl90">
    <w:name w:val="xl90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pl-PL"/>
    </w:rPr>
  </w:style>
  <w:style w:type="paragraph" w:customStyle="1" w:styleId="xl91">
    <w:name w:val="xl91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pl-PL"/>
    </w:rPr>
  </w:style>
  <w:style w:type="paragraph" w:customStyle="1" w:styleId="xl92">
    <w:name w:val="xl92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pl-PL"/>
    </w:rPr>
  </w:style>
  <w:style w:type="paragraph" w:customStyle="1" w:styleId="xl93">
    <w:name w:val="xl93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pl-PL"/>
    </w:rPr>
  </w:style>
  <w:style w:type="paragraph" w:customStyle="1" w:styleId="xl94">
    <w:name w:val="xl94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95">
    <w:name w:val="xl95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96">
    <w:name w:val="xl96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97">
    <w:name w:val="xl97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FBFBF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xl98">
    <w:name w:val="xl98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FBFBF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xl99">
    <w:name w:val="xl99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BFBFBF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xl100">
    <w:name w:val="xl100"/>
    <w:basedOn w:val="Normalny"/>
    <w:rsid w:val="00C85146"/>
    <w:pPr>
      <w:pBdr>
        <w:top w:val="single" w:sz="4" w:space="0" w:color="auto"/>
        <w:bottom w:val="single" w:sz="4" w:space="0" w:color="auto"/>
      </w:pBdr>
      <w:shd w:val="clear" w:color="BFBFBF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pl-PL"/>
    </w:rPr>
  </w:style>
  <w:style w:type="paragraph" w:customStyle="1" w:styleId="xl101">
    <w:name w:val="xl101"/>
    <w:basedOn w:val="Normalny"/>
    <w:rsid w:val="00C8514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BFBFBF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pl-PL"/>
    </w:rPr>
  </w:style>
  <w:style w:type="paragraph" w:customStyle="1" w:styleId="xl102">
    <w:name w:val="xl102"/>
    <w:basedOn w:val="Normalny"/>
    <w:rsid w:val="00C85146"/>
    <w:pPr>
      <w:pBdr>
        <w:top w:val="single" w:sz="4" w:space="0" w:color="auto"/>
        <w:bottom w:val="single" w:sz="4" w:space="0" w:color="auto"/>
      </w:pBdr>
      <w:shd w:val="clear" w:color="D9D9D9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pl-PL"/>
    </w:rPr>
  </w:style>
  <w:style w:type="paragraph" w:customStyle="1" w:styleId="xl103">
    <w:name w:val="xl103"/>
    <w:basedOn w:val="Normalny"/>
    <w:rsid w:val="00C8514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D9D9D9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pl-PL"/>
    </w:rPr>
  </w:style>
  <w:style w:type="paragraph" w:customStyle="1" w:styleId="xl104">
    <w:name w:val="xl104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FBFBF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05">
    <w:name w:val="xl105"/>
    <w:basedOn w:val="Normalny"/>
    <w:rsid w:val="00C851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06">
    <w:name w:val="xl106"/>
    <w:basedOn w:val="Normalny"/>
    <w:rsid w:val="00C851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07">
    <w:name w:val="xl107"/>
    <w:basedOn w:val="Normalny"/>
    <w:rsid w:val="00C8514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08">
    <w:name w:val="xl108"/>
    <w:basedOn w:val="Normalny"/>
    <w:rsid w:val="00C85146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paragraph" w:customStyle="1" w:styleId="xl109">
    <w:name w:val="xl109"/>
    <w:basedOn w:val="Normalny"/>
    <w:rsid w:val="00C8514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paragraph" w:customStyle="1" w:styleId="xl110">
    <w:name w:val="xl110"/>
    <w:basedOn w:val="Normalny"/>
    <w:rsid w:val="00C851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11">
    <w:name w:val="xl111"/>
    <w:basedOn w:val="Normalny"/>
    <w:rsid w:val="00C851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12">
    <w:name w:val="xl112"/>
    <w:basedOn w:val="Normalny"/>
    <w:rsid w:val="00C851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13">
    <w:name w:val="xl113"/>
    <w:basedOn w:val="Normalny"/>
    <w:rsid w:val="00C851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14">
    <w:name w:val="xl114"/>
    <w:basedOn w:val="Normalny"/>
    <w:rsid w:val="00C85146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xl115">
    <w:name w:val="xl115"/>
    <w:basedOn w:val="Normalny"/>
    <w:rsid w:val="00C8514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xl116">
    <w:name w:val="xl116"/>
    <w:basedOn w:val="Normalny"/>
    <w:rsid w:val="00C8514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xl117">
    <w:name w:val="xl117"/>
    <w:basedOn w:val="Normalny"/>
    <w:rsid w:val="00C851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18">
    <w:name w:val="xl118"/>
    <w:basedOn w:val="Normalny"/>
    <w:rsid w:val="00C8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19">
    <w:name w:val="xl119"/>
    <w:basedOn w:val="Normalny"/>
    <w:rsid w:val="00C851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20">
    <w:name w:val="xl120"/>
    <w:basedOn w:val="Normalny"/>
    <w:rsid w:val="00C851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21">
    <w:name w:val="xl121"/>
    <w:basedOn w:val="Normalny"/>
    <w:rsid w:val="00C8514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xl122">
    <w:name w:val="xl122"/>
    <w:basedOn w:val="Normalny"/>
    <w:rsid w:val="00C85146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xl123">
    <w:name w:val="xl123"/>
    <w:basedOn w:val="Normalny"/>
    <w:rsid w:val="00C8514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xl124">
    <w:name w:val="xl124"/>
    <w:basedOn w:val="Normalny"/>
    <w:rsid w:val="00C851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25">
    <w:name w:val="xl125"/>
    <w:basedOn w:val="Normalny"/>
    <w:rsid w:val="00C85146"/>
    <w:pPr>
      <w:pBdr>
        <w:top w:val="single" w:sz="4" w:space="0" w:color="auto"/>
        <w:bottom w:val="single" w:sz="4" w:space="0" w:color="auto"/>
      </w:pBdr>
      <w:shd w:val="clear" w:color="D9D9D9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pl-PL"/>
    </w:rPr>
  </w:style>
  <w:style w:type="paragraph" w:customStyle="1" w:styleId="xl126">
    <w:name w:val="xl126"/>
    <w:basedOn w:val="Normalny"/>
    <w:rsid w:val="00C8514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D9D9D9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pl-PL"/>
    </w:rPr>
  </w:style>
  <w:style w:type="paragraph" w:customStyle="1" w:styleId="xl127">
    <w:name w:val="xl127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28">
    <w:name w:val="xl128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29">
    <w:name w:val="xl129"/>
    <w:basedOn w:val="Normalny"/>
    <w:rsid w:val="00C851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paragraph" w:customStyle="1" w:styleId="xl130">
    <w:name w:val="xl130"/>
    <w:basedOn w:val="Normalny"/>
    <w:rsid w:val="00C851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paragraph" w:customStyle="1" w:styleId="xl131">
    <w:name w:val="xl131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32">
    <w:name w:val="xl132"/>
    <w:basedOn w:val="Normalny"/>
    <w:rsid w:val="00C851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paragraph" w:customStyle="1" w:styleId="xl133">
    <w:name w:val="xl133"/>
    <w:basedOn w:val="Normalny"/>
    <w:rsid w:val="00C851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paragraph" w:customStyle="1" w:styleId="xl134">
    <w:name w:val="xl134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35">
    <w:name w:val="xl135"/>
    <w:basedOn w:val="Normalny"/>
    <w:rsid w:val="00C851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paragraph" w:customStyle="1" w:styleId="xl136">
    <w:name w:val="xl136"/>
    <w:basedOn w:val="Normalny"/>
    <w:rsid w:val="00C851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paragraph" w:customStyle="1" w:styleId="xl137">
    <w:name w:val="xl137"/>
    <w:basedOn w:val="Normalny"/>
    <w:rsid w:val="00C851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38">
    <w:name w:val="xl138"/>
    <w:basedOn w:val="Normalny"/>
    <w:rsid w:val="00C8514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39">
    <w:name w:val="xl139"/>
    <w:basedOn w:val="Normalny"/>
    <w:rsid w:val="00C8514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40">
    <w:name w:val="xl140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FBFBF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41">
    <w:name w:val="xl141"/>
    <w:basedOn w:val="Normalny"/>
    <w:rsid w:val="00C851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42">
    <w:name w:val="xl142"/>
    <w:basedOn w:val="Normalny"/>
    <w:rsid w:val="00C851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43">
    <w:name w:val="xl143"/>
    <w:basedOn w:val="Normalny"/>
    <w:rsid w:val="00C851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44">
    <w:name w:val="xl144"/>
    <w:basedOn w:val="Normalny"/>
    <w:rsid w:val="00C8514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paragraph" w:customStyle="1" w:styleId="xl145">
    <w:name w:val="xl145"/>
    <w:basedOn w:val="Normalny"/>
    <w:rsid w:val="00C8514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paragraph" w:customStyle="1" w:styleId="xl146">
    <w:name w:val="xl146"/>
    <w:basedOn w:val="Normalny"/>
    <w:rsid w:val="00C851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47">
    <w:name w:val="xl147"/>
    <w:basedOn w:val="Normalny"/>
    <w:rsid w:val="00C851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48">
    <w:name w:val="xl148"/>
    <w:basedOn w:val="Normalny"/>
    <w:rsid w:val="00C85146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paragraph" w:customStyle="1" w:styleId="xl149">
    <w:name w:val="xl149"/>
    <w:basedOn w:val="Normalny"/>
    <w:rsid w:val="00C8514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paragraph" w:customStyle="1" w:styleId="xl150">
    <w:name w:val="xl150"/>
    <w:basedOn w:val="Normalny"/>
    <w:rsid w:val="00C85146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xl151">
    <w:name w:val="xl151"/>
    <w:basedOn w:val="Normalny"/>
    <w:rsid w:val="00C851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xl152">
    <w:name w:val="xl152"/>
    <w:basedOn w:val="Normalny"/>
    <w:rsid w:val="00C851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xl153">
    <w:name w:val="xl153"/>
    <w:basedOn w:val="Normalny"/>
    <w:rsid w:val="00C851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xl154">
    <w:name w:val="xl154"/>
    <w:basedOn w:val="Normalny"/>
    <w:rsid w:val="00C851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xl155">
    <w:name w:val="xl155"/>
    <w:basedOn w:val="Normalny"/>
    <w:rsid w:val="00C8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xl156">
    <w:name w:val="xl156"/>
    <w:basedOn w:val="Normalny"/>
    <w:rsid w:val="00C851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xl157">
    <w:name w:val="xl157"/>
    <w:basedOn w:val="Normalny"/>
    <w:rsid w:val="00C851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xl158">
    <w:name w:val="xl158"/>
    <w:basedOn w:val="Normalny"/>
    <w:rsid w:val="00C8514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xl159">
    <w:name w:val="xl159"/>
    <w:basedOn w:val="Normalny"/>
    <w:rsid w:val="00C851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xl160">
    <w:name w:val="xl160"/>
    <w:basedOn w:val="Normalny"/>
    <w:rsid w:val="00C851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xl161">
    <w:name w:val="xl161"/>
    <w:basedOn w:val="Normalny"/>
    <w:rsid w:val="00C851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62">
    <w:name w:val="xl162"/>
    <w:basedOn w:val="Normalny"/>
    <w:rsid w:val="00C851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63">
    <w:name w:val="xl163"/>
    <w:basedOn w:val="Normalny"/>
    <w:rsid w:val="00C8514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xl164">
    <w:name w:val="xl164"/>
    <w:basedOn w:val="Normalny"/>
    <w:rsid w:val="00C851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65">
    <w:name w:val="xl165"/>
    <w:basedOn w:val="Normalny"/>
    <w:rsid w:val="00C851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xl166">
    <w:name w:val="xl166"/>
    <w:basedOn w:val="Normalny"/>
    <w:rsid w:val="00C851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xl167">
    <w:name w:val="xl167"/>
    <w:basedOn w:val="Normalny"/>
    <w:rsid w:val="00C851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xl168">
    <w:name w:val="xl168"/>
    <w:basedOn w:val="Normalny"/>
    <w:rsid w:val="00C851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xl169">
    <w:name w:val="xl169"/>
    <w:basedOn w:val="Normalny"/>
    <w:rsid w:val="00C851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70">
    <w:name w:val="xl170"/>
    <w:basedOn w:val="Normalny"/>
    <w:rsid w:val="00C8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paragraph" w:customStyle="1" w:styleId="xl171">
    <w:name w:val="xl171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72">
    <w:name w:val="xl172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73">
    <w:name w:val="xl173"/>
    <w:basedOn w:val="Normalny"/>
    <w:rsid w:val="00C851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paragraph" w:customStyle="1" w:styleId="xl174">
    <w:name w:val="xl174"/>
    <w:basedOn w:val="Normalny"/>
    <w:rsid w:val="00C851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paragraph" w:customStyle="1" w:styleId="xl175">
    <w:name w:val="xl175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76">
    <w:name w:val="xl176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77">
    <w:name w:val="xl177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79">
    <w:name w:val="xl179"/>
    <w:basedOn w:val="Normalny"/>
    <w:rsid w:val="00C8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80">
    <w:name w:val="xl180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xl181">
    <w:name w:val="xl181"/>
    <w:basedOn w:val="Normalny"/>
    <w:rsid w:val="00C85146"/>
    <w:pPr>
      <w:pBdr>
        <w:top w:val="single" w:sz="4" w:space="0" w:color="auto"/>
        <w:bottom w:val="single" w:sz="4" w:space="0" w:color="auto"/>
      </w:pBdr>
      <w:shd w:val="clear" w:color="D9D9D9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paragraph" w:customStyle="1" w:styleId="xl182">
    <w:name w:val="xl182"/>
    <w:basedOn w:val="Normalny"/>
    <w:rsid w:val="00C8514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D9D9D9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paragraph" w:customStyle="1" w:styleId="xl183">
    <w:name w:val="xl183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84">
    <w:name w:val="xl184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85">
    <w:name w:val="xl185"/>
    <w:basedOn w:val="Normalny"/>
    <w:rsid w:val="00C851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86">
    <w:name w:val="xl186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87">
    <w:name w:val="xl187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88">
    <w:name w:val="xl188"/>
    <w:basedOn w:val="Normalny"/>
    <w:rsid w:val="00C851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89">
    <w:name w:val="xl189"/>
    <w:basedOn w:val="Normalny"/>
    <w:rsid w:val="00C851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90">
    <w:name w:val="xl190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91">
    <w:name w:val="xl191"/>
    <w:basedOn w:val="Normalny"/>
    <w:rsid w:val="00C851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92">
    <w:name w:val="xl192"/>
    <w:basedOn w:val="Normalny"/>
    <w:rsid w:val="00C85146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93">
    <w:name w:val="xl193"/>
    <w:basedOn w:val="Normalny"/>
    <w:rsid w:val="00C85146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paragraph" w:customStyle="1" w:styleId="xl194">
    <w:name w:val="xl194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pl-PL"/>
    </w:rPr>
  </w:style>
  <w:style w:type="paragraph" w:customStyle="1" w:styleId="xl195">
    <w:name w:val="xl195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96">
    <w:name w:val="xl196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97">
    <w:name w:val="xl197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98">
    <w:name w:val="xl198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99">
    <w:name w:val="xl199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pl-PL"/>
    </w:rPr>
  </w:style>
  <w:style w:type="paragraph" w:customStyle="1" w:styleId="xl200">
    <w:name w:val="xl200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201">
    <w:name w:val="xl201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xl202">
    <w:name w:val="xl202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03">
    <w:name w:val="xl203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204">
    <w:name w:val="xl204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205">
    <w:name w:val="xl205"/>
    <w:basedOn w:val="Normalny"/>
    <w:rsid w:val="00C85146"/>
    <w:pPr>
      <w:pBdr>
        <w:top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206">
    <w:name w:val="xl206"/>
    <w:basedOn w:val="Normalny"/>
    <w:rsid w:val="00C851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207">
    <w:name w:val="xl207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208">
    <w:name w:val="xl208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pl-PL"/>
    </w:rPr>
  </w:style>
  <w:style w:type="paragraph" w:customStyle="1" w:styleId="xl209">
    <w:name w:val="xl209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u w:val="single"/>
      <w:lang w:eastAsia="pl-PL"/>
    </w:rPr>
  </w:style>
  <w:style w:type="paragraph" w:customStyle="1" w:styleId="xl210">
    <w:name w:val="xl210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xl211">
    <w:name w:val="xl211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pl-PL"/>
    </w:rPr>
  </w:style>
  <w:style w:type="paragraph" w:customStyle="1" w:styleId="xl212">
    <w:name w:val="xl212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pl-PL"/>
    </w:rPr>
  </w:style>
  <w:style w:type="paragraph" w:customStyle="1" w:styleId="xl213">
    <w:name w:val="xl213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pl-PL"/>
    </w:rPr>
  </w:style>
  <w:style w:type="paragraph" w:customStyle="1" w:styleId="xl214">
    <w:name w:val="xl214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pl-PL"/>
    </w:rPr>
  </w:style>
  <w:style w:type="paragraph" w:customStyle="1" w:styleId="xl215">
    <w:name w:val="xl215"/>
    <w:basedOn w:val="Normalny"/>
    <w:rsid w:val="00C851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216">
    <w:name w:val="xl216"/>
    <w:basedOn w:val="Normalny"/>
    <w:rsid w:val="00C8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C851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85146"/>
  </w:style>
  <w:style w:type="paragraph" w:styleId="Stopka">
    <w:name w:val="footer"/>
    <w:basedOn w:val="Normalny"/>
    <w:link w:val="StopkaZnak"/>
    <w:uiPriority w:val="99"/>
    <w:unhideWhenUsed/>
    <w:rsid w:val="00C851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51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28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3705</Words>
  <Characters>22230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Egis Poland Sp. z o.o.</Company>
  <LinksUpToDate>false</LinksUpToDate>
  <CharactersWithSpaces>25884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pawelbarycki</dc:creator>
  <cp:lastModifiedBy>Konto Microsoft</cp:lastModifiedBy>
  <cp:revision>8</cp:revision>
  <cp:lastPrinted>2023-08-31T19:05:00Z</cp:lastPrinted>
  <dcterms:created xsi:type="dcterms:W3CDTF">2023-07-26T10:42:00Z</dcterms:created>
  <dcterms:modified xsi:type="dcterms:W3CDTF">2023-08-31T19:05:00Z</dcterms:modified>
</cp:coreProperties>
</file>